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7218"/>
        <w:gridCol w:w="1080"/>
        <w:gridCol w:w="900"/>
        <w:gridCol w:w="810"/>
      </w:tblGrid>
      <w:tr w:rsidR="00594EFE" w:rsidTr="00A86F2A">
        <w:trPr>
          <w:trHeight w:hRule="exact" w:val="288"/>
        </w:trPr>
        <w:tc>
          <w:tcPr>
            <w:tcW w:w="7218" w:type="dxa"/>
            <w:vAlign w:val="center"/>
          </w:tcPr>
          <w:p w:rsidR="00594EFE" w:rsidRDefault="00594EFE" w:rsidP="00F229E9">
            <w:pPr>
              <w:jc w:val="center"/>
            </w:pPr>
            <w:r>
              <w:t>Activity</w:t>
            </w:r>
          </w:p>
        </w:tc>
        <w:tc>
          <w:tcPr>
            <w:tcW w:w="1080" w:type="dxa"/>
          </w:tcPr>
          <w:p w:rsidR="00594EFE" w:rsidRDefault="00594EFE" w:rsidP="00F229E9">
            <w:pPr>
              <w:jc w:val="center"/>
            </w:pPr>
            <w:r>
              <w:t>Date</w:t>
            </w:r>
          </w:p>
        </w:tc>
        <w:tc>
          <w:tcPr>
            <w:tcW w:w="900" w:type="dxa"/>
            <w:vAlign w:val="center"/>
          </w:tcPr>
          <w:p w:rsidR="00594EFE" w:rsidRDefault="00594EFE" w:rsidP="00F229E9">
            <w:pPr>
              <w:jc w:val="center"/>
            </w:pPr>
            <w:r>
              <w:t>Score</w:t>
            </w:r>
          </w:p>
        </w:tc>
        <w:tc>
          <w:tcPr>
            <w:tcW w:w="810" w:type="dxa"/>
            <w:vAlign w:val="center"/>
          </w:tcPr>
          <w:p w:rsidR="00594EFE" w:rsidRDefault="00594EFE" w:rsidP="00F229E9">
            <w:pPr>
              <w:jc w:val="center"/>
            </w:pPr>
            <w:r>
              <w:t>Initials</w:t>
            </w:r>
          </w:p>
        </w:tc>
      </w:tr>
      <w:tr w:rsidR="00594EFE" w:rsidTr="00A86F2A">
        <w:tc>
          <w:tcPr>
            <w:tcW w:w="7218" w:type="dxa"/>
          </w:tcPr>
          <w:p w:rsidR="00594EFE" w:rsidRDefault="00594EFE" w:rsidP="008633AD">
            <w:pPr>
              <w:spacing w:after="0"/>
            </w:pPr>
            <w:r>
              <w:t>Worksheet 1 – Electrical Safety</w:t>
            </w:r>
          </w:p>
          <w:p w:rsidR="008633AD" w:rsidRPr="008633AD" w:rsidRDefault="008633AD" w:rsidP="008633AD">
            <w:pPr>
              <w:spacing w:after="0"/>
              <w:rPr>
                <w:i/>
              </w:rPr>
            </w:pPr>
            <w:r>
              <w:rPr>
                <w:i/>
              </w:rPr>
              <w:t xml:space="preserve">Compare the student work to answer sheet. Ensure the safety list is complete and remind student to tape it to their binder. </w:t>
            </w:r>
            <w:r w:rsidR="00156042">
              <w:rPr>
                <w:i/>
              </w:rPr>
              <w:t xml:space="preserve">Mark out of </w:t>
            </w:r>
          </w:p>
        </w:tc>
        <w:tc>
          <w:tcPr>
            <w:tcW w:w="1080" w:type="dxa"/>
          </w:tcPr>
          <w:p w:rsidR="00594EFE" w:rsidRDefault="00594EFE" w:rsidP="008633AD">
            <w:pPr>
              <w:spacing w:after="0"/>
            </w:pPr>
          </w:p>
        </w:tc>
        <w:tc>
          <w:tcPr>
            <w:tcW w:w="900" w:type="dxa"/>
          </w:tcPr>
          <w:p w:rsidR="00594EFE" w:rsidRPr="002744B4" w:rsidRDefault="002744B4" w:rsidP="00A86F2A">
            <w:pPr>
              <w:spacing w:after="0"/>
              <w:jc w:val="right"/>
              <w:rPr>
                <w:sz w:val="32"/>
              </w:rPr>
            </w:pPr>
            <w:r>
              <w:rPr>
                <w:sz w:val="32"/>
              </w:rPr>
              <w:t xml:space="preserve"> </w:t>
            </w:r>
            <w:r w:rsidRPr="002744B4">
              <w:rPr>
                <w:sz w:val="32"/>
              </w:rPr>
              <w:t xml:space="preserve">  /62</w:t>
            </w:r>
          </w:p>
        </w:tc>
        <w:tc>
          <w:tcPr>
            <w:tcW w:w="810" w:type="dxa"/>
          </w:tcPr>
          <w:p w:rsidR="00594EFE" w:rsidRDefault="00594EFE" w:rsidP="008633AD">
            <w:pPr>
              <w:spacing w:after="0"/>
            </w:pPr>
          </w:p>
        </w:tc>
      </w:tr>
      <w:tr w:rsidR="00594EFE" w:rsidTr="00A86F2A">
        <w:tc>
          <w:tcPr>
            <w:tcW w:w="7218" w:type="dxa"/>
          </w:tcPr>
          <w:p w:rsidR="00761491" w:rsidRDefault="00761491" w:rsidP="008633AD">
            <w:pPr>
              <w:spacing w:after="0"/>
            </w:pPr>
            <w:r>
              <w:t>Worksheet 2 – Instruments, Tools and Fasteners</w:t>
            </w:r>
          </w:p>
          <w:p w:rsidR="00A442FC" w:rsidRPr="00A442FC" w:rsidRDefault="00A442FC" w:rsidP="008633AD">
            <w:pPr>
              <w:spacing w:after="0"/>
              <w:rPr>
                <w:i/>
              </w:rPr>
            </w:pPr>
            <w:r>
              <w:rPr>
                <w:i/>
              </w:rPr>
              <w:t>Compare the student work to the answer sheet.</w:t>
            </w:r>
            <w:r w:rsidR="00156042">
              <w:rPr>
                <w:i/>
              </w:rPr>
              <w:t xml:space="preserve"> </w:t>
            </w:r>
            <w:r w:rsidR="00FD5618">
              <w:rPr>
                <w:i/>
              </w:rPr>
              <w:t>Mark out of</w:t>
            </w:r>
          </w:p>
        </w:tc>
        <w:tc>
          <w:tcPr>
            <w:tcW w:w="1080" w:type="dxa"/>
          </w:tcPr>
          <w:p w:rsidR="00594EFE" w:rsidRDefault="00594EFE" w:rsidP="001E0933"/>
        </w:tc>
        <w:tc>
          <w:tcPr>
            <w:tcW w:w="900" w:type="dxa"/>
          </w:tcPr>
          <w:p w:rsidR="00594EFE" w:rsidRDefault="002744B4" w:rsidP="002744B4">
            <w:pPr>
              <w:jc w:val="right"/>
            </w:pPr>
            <w:r w:rsidRPr="002744B4">
              <w:rPr>
                <w:sz w:val="28"/>
              </w:rPr>
              <w:t>/</w:t>
            </w:r>
            <w:r w:rsidR="00042EEB">
              <w:rPr>
                <w:sz w:val="28"/>
              </w:rPr>
              <w:t>16</w:t>
            </w:r>
          </w:p>
        </w:tc>
        <w:tc>
          <w:tcPr>
            <w:tcW w:w="810" w:type="dxa"/>
          </w:tcPr>
          <w:p w:rsidR="00594EFE" w:rsidRDefault="00594EFE" w:rsidP="001E0933"/>
        </w:tc>
      </w:tr>
      <w:tr w:rsidR="00594EFE" w:rsidTr="00A86F2A">
        <w:tc>
          <w:tcPr>
            <w:tcW w:w="7218" w:type="dxa"/>
          </w:tcPr>
          <w:p w:rsidR="00594EFE" w:rsidRDefault="00F330FB" w:rsidP="00156042">
            <w:pPr>
              <w:spacing w:after="0"/>
            </w:pPr>
            <w:r>
              <w:t>Worksheet 2 – Research Assignment: Toolkit for Electricians</w:t>
            </w:r>
          </w:p>
          <w:p w:rsidR="00156042" w:rsidRPr="00156042" w:rsidRDefault="00156042" w:rsidP="006B1529">
            <w:pPr>
              <w:spacing w:after="0"/>
              <w:rPr>
                <w:i/>
              </w:rPr>
            </w:pPr>
            <w:r>
              <w:rPr>
                <w:i/>
              </w:rPr>
              <w:t xml:space="preserve">The toolkit should have a variety of screwdrivers, nut drivers, pliers, diagonal cutters, meters, tape, </w:t>
            </w:r>
            <w:r w:rsidR="008A5528">
              <w:rPr>
                <w:i/>
              </w:rPr>
              <w:t xml:space="preserve">and may also contain adjustable wrenches, soldering iron/solder, crimper, </w:t>
            </w:r>
            <w:proofErr w:type="spellStart"/>
            <w:r w:rsidR="008A5528">
              <w:rPr>
                <w:i/>
              </w:rPr>
              <w:t>solderless</w:t>
            </w:r>
            <w:proofErr w:type="spellEnd"/>
            <w:r w:rsidR="008A5528">
              <w:rPr>
                <w:i/>
              </w:rPr>
              <w:t xml:space="preserve"> connectors, hex</w:t>
            </w:r>
            <w:r w:rsidR="006B1529">
              <w:rPr>
                <w:i/>
              </w:rPr>
              <w:t xml:space="preserve"> wrenches, marker, </w:t>
            </w:r>
            <w:proofErr w:type="gramStart"/>
            <w:r w:rsidR="006B1529">
              <w:rPr>
                <w:i/>
              </w:rPr>
              <w:t>lockout</w:t>
            </w:r>
            <w:proofErr w:type="gramEnd"/>
            <w:r w:rsidR="006B1529">
              <w:rPr>
                <w:i/>
              </w:rPr>
              <w:t xml:space="preserve"> tags.</w:t>
            </w:r>
          </w:p>
        </w:tc>
        <w:tc>
          <w:tcPr>
            <w:tcW w:w="1080" w:type="dxa"/>
          </w:tcPr>
          <w:p w:rsidR="00594EFE" w:rsidRDefault="00594EFE" w:rsidP="00156042">
            <w:pPr>
              <w:spacing w:after="0"/>
            </w:pPr>
          </w:p>
        </w:tc>
        <w:tc>
          <w:tcPr>
            <w:tcW w:w="900" w:type="dxa"/>
          </w:tcPr>
          <w:p w:rsidR="00594EFE" w:rsidRDefault="00042EEB" w:rsidP="00156042">
            <w:pPr>
              <w:spacing w:after="0"/>
            </w:pPr>
            <w:r w:rsidRPr="00042EEB">
              <w:rPr>
                <w:sz w:val="32"/>
              </w:rPr>
              <w:t xml:space="preserve">     /5</w:t>
            </w:r>
          </w:p>
        </w:tc>
        <w:tc>
          <w:tcPr>
            <w:tcW w:w="810" w:type="dxa"/>
          </w:tcPr>
          <w:p w:rsidR="00594EFE" w:rsidRDefault="00594EFE" w:rsidP="00156042">
            <w:pPr>
              <w:spacing w:after="0"/>
            </w:pPr>
          </w:p>
        </w:tc>
      </w:tr>
      <w:tr w:rsidR="00594EFE" w:rsidTr="00A86F2A">
        <w:tc>
          <w:tcPr>
            <w:tcW w:w="7218" w:type="dxa"/>
          </w:tcPr>
          <w:p w:rsidR="00594EFE" w:rsidRDefault="00F330FB" w:rsidP="00156042">
            <w:pPr>
              <w:spacing w:after="0"/>
            </w:pPr>
            <w:r>
              <w:t xml:space="preserve">Worksheet 2 – Practical Assignment: Tool Inventory Sheet </w:t>
            </w:r>
          </w:p>
          <w:p w:rsidR="00F330FB" w:rsidRDefault="00F330FB" w:rsidP="008A5528">
            <w:pPr>
              <w:spacing w:after="0"/>
            </w:pPr>
            <w:r>
              <w:t>(Attach inventory sheet to activity sheet)</w:t>
            </w:r>
          </w:p>
          <w:p w:rsidR="008A5528" w:rsidRPr="008A5528" w:rsidRDefault="008A5528" w:rsidP="008A5528">
            <w:pPr>
              <w:spacing w:after="0"/>
              <w:rPr>
                <w:i/>
              </w:rPr>
            </w:pPr>
            <w:r>
              <w:rPr>
                <w:i/>
              </w:rPr>
              <w:t xml:space="preserve">Ensure the tool inventory sheet matches the previous tool inventory sheet. Replace any missing components/used up components from the general supplies. Track down any major missing components, such as meters, hand tools and </w:t>
            </w:r>
            <w:proofErr w:type="spellStart"/>
            <w:r>
              <w:rPr>
                <w:i/>
              </w:rPr>
              <w:t>dvds</w:t>
            </w:r>
            <w:proofErr w:type="spellEnd"/>
            <w:r>
              <w:rPr>
                <w:i/>
              </w:rPr>
              <w:t>.</w:t>
            </w:r>
            <w:r w:rsidR="006B1529">
              <w:rPr>
                <w:i/>
              </w:rPr>
              <w:t xml:space="preserve"> Check only.</w:t>
            </w:r>
          </w:p>
        </w:tc>
        <w:tc>
          <w:tcPr>
            <w:tcW w:w="1080" w:type="dxa"/>
          </w:tcPr>
          <w:p w:rsidR="00594EFE" w:rsidRDefault="00594EFE" w:rsidP="001E0933"/>
        </w:tc>
        <w:tc>
          <w:tcPr>
            <w:tcW w:w="900" w:type="dxa"/>
          </w:tcPr>
          <w:p w:rsidR="00594EFE" w:rsidRDefault="00042EEB" w:rsidP="00A86F2A">
            <w:pPr>
              <w:jc w:val="right"/>
            </w:pPr>
            <w:r w:rsidRPr="00042EEB">
              <w:rPr>
                <w:sz w:val="32"/>
              </w:rPr>
              <w:t xml:space="preserve">    /10</w:t>
            </w:r>
          </w:p>
        </w:tc>
        <w:tc>
          <w:tcPr>
            <w:tcW w:w="810" w:type="dxa"/>
          </w:tcPr>
          <w:p w:rsidR="00594EFE" w:rsidRDefault="00594EFE" w:rsidP="001E0933"/>
        </w:tc>
      </w:tr>
      <w:tr w:rsidR="006B1529" w:rsidTr="00A86F2A">
        <w:tc>
          <w:tcPr>
            <w:tcW w:w="7218" w:type="dxa"/>
          </w:tcPr>
          <w:p w:rsidR="00FD5618" w:rsidRDefault="006B1529" w:rsidP="00FD5618">
            <w:pPr>
              <w:spacing w:after="0"/>
            </w:pPr>
            <w:r>
              <w:t>Worksheet 2 – Electrical Conductors, Insulators and Semiconductors</w:t>
            </w:r>
          </w:p>
          <w:p w:rsidR="00FD5618" w:rsidRDefault="00FD5618" w:rsidP="00FD5618">
            <w:pPr>
              <w:spacing w:after="0"/>
            </w:pPr>
            <w:r>
              <w:rPr>
                <w:i/>
              </w:rPr>
              <w:t>Compare the student work to the answer sheet. Mark out of</w:t>
            </w:r>
          </w:p>
        </w:tc>
        <w:tc>
          <w:tcPr>
            <w:tcW w:w="1080" w:type="dxa"/>
          </w:tcPr>
          <w:p w:rsidR="006B1529" w:rsidRDefault="006B1529" w:rsidP="001E0933"/>
        </w:tc>
        <w:tc>
          <w:tcPr>
            <w:tcW w:w="900" w:type="dxa"/>
          </w:tcPr>
          <w:p w:rsidR="006B1529" w:rsidRDefault="00042EEB" w:rsidP="00042EEB">
            <w:pPr>
              <w:jc w:val="right"/>
            </w:pPr>
            <w:r w:rsidRPr="00042EEB">
              <w:rPr>
                <w:sz w:val="32"/>
              </w:rPr>
              <w:t xml:space="preserve">     /7</w:t>
            </w:r>
          </w:p>
        </w:tc>
        <w:tc>
          <w:tcPr>
            <w:tcW w:w="810" w:type="dxa"/>
          </w:tcPr>
          <w:p w:rsidR="006B1529" w:rsidRDefault="006B1529" w:rsidP="001E0933"/>
        </w:tc>
      </w:tr>
      <w:tr w:rsidR="006B1529" w:rsidTr="00A86F2A">
        <w:tc>
          <w:tcPr>
            <w:tcW w:w="7218" w:type="dxa"/>
          </w:tcPr>
          <w:p w:rsidR="006B1529" w:rsidRDefault="00E16F89" w:rsidP="00FD5618">
            <w:pPr>
              <w:spacing w:after="0"/>
            </w:pPr>
            <w:r>
              <w:t>Worksheet 2 – Sources of Electromotive Force</w:t>
            </w:r>
          </w:p>
          <w:p w:rsidR="00FD5618" w:rsidRDefault="00FD5618" w:rsidP="00FD5618">
            <w:pPr>
              <w:spacing w:after="0"/>
            </w:pPr>
            <w:r>
              <w:rPr>
                <w:i/>
              </w:rPr>
              <w:t>Compare the student work to the answer sheet. Mark out of</w:t>
            </w:r>
          </w:p>
        </w:tc>
        <w:tc>
          <w:tcPr>
            <w:tcW w:w="1080" w:type="dxa"/>
          </w:tcPr>
          <w:p w:rsidR="006B1529" w:rsidRDefault="006B1529" w:rsidP="001E0933"/>
        </w:tc>
        <w:tc>
          <w:tcPr>
            <w:tcW w:w="900" w:type="dxa"/>
          </w:tcPr>
          <w:p w:rsidR="006B1529" w:rsidRDefault="00042EEB" w:rsidP="00042EEB">
            <w:pPr>
              <w:jc w:val="right"/>
            </w:pPr>
            <w:r w:rsidRPr="00042EEB">
              <w:rPr>
                <w:sz w:val="32"/>
              </w:rPr>
              <w:t>/5</w:t>
            </w:r>
          </w:p>
        </w:tc>
        <w:tc>
          <w:tcPr>
            <w:tcW w:w="810" w:type="dxa"/>
          </w:tcPr>
          <w:p w:rsidR="006B1529" w:rsidRDefault="006B1529" w:rsidP="001E0933"/>
        </w:tc>
      </w:tr>
      <w:tr w:rsidR="00594EFE" w:rsidTr="00A86F2A">
        <w:tc>
          <w:tcPr>
            <w:tcW w:w="7218" w:type="dxa"/>
          </w:tcPr>
          <w:p w:rsidR="00594EFE" w:rsidRDefault="008545E6" w:rsidP="00FD5618">
            <w:pPr>
              <w:spacing w:after="0"/>
              <w:rPr>
                <w:i/>
              </w:rPr>
            </w:pPr>
            <w:r>
              <w:t>Worksheet 2 – Basic Electrical Units</w:t>
            </w:r>
          </w:p>
          <w:p w:rsidR="00FD5618" w:rsidRPr="00FD5618" w:rsidRDefault="00FD5618" w:rsidP="00FD5618">
            <w:pPr>
              <w:spacing w:after="0"/>
              <w:rPr>
                <w:i/>
              </w:rPr>
            </w:pPr>
            <w:r>
              <w:rPr>
                <w:i/>
              </w:rPr>
              <w:t>There are quite a few calculations in this section. It would be a good idea to introduce the concept of Ohm’s law to the students and go over changing the formula to match the desired component.</w:t>
            </w:r>
            <w:r w:rsidR="00492E9D">
              <w:rPr>
                <w:i/>
              </w:rPr>
              <w:t xml:space="preserve"> Mark out of</w:t>
            </w:r>
          </w:p>
        </w:tc>
        <w:tc>
          <w:tcPr>
            <w:tcW w:w="1080" w:type="dxa"/>
          </w:tcPr>
          <w:p w:rsidR="00594EFE" w:rsidRDefault="00594EFE" w:rsidP="001E0933"/>
        </w:tc>
        <w:tc>
          <w:tcPr>
            <w:tcW w:w="900" w:type="dxa"/>
          </w:tcPr>
          <w:p w:rsidR="00594EFE" w:rsidRDefault="00684348" w:rsidP="00684348">
            <w:pPr>
              <w:jc w:val="right"/>
            </w:pPr>
            <w:r w:rsidRPr="00684348">
              <w:rPr>
                <w:sz w:val="32"/>
              </w:rPr>
              <w:t>/43</w:t>
            </w:r>
          </w:p>
        </w:tc>
        <w:tc>
          <w:tcPr>
            <w:tcW w:w="810" w:type="dxa"/>
          </w:tcPr>
          <w:p w:rsidR="00594EFE" w:rsidRDefault="00594EFE" w:rsidP="001E0933"/>
        </w:tc>
      </w:tr>
      <w:tr w:rsidR="00594EFE" w:rsidTr="00A86F2A">
        <w:tc>
          <w:tcPr>
            <w:tcW w:w="7218" w:type="dxa"/>
          </w:tcPr>
          <w:p w:rsidR="00594EFE" w:rsidRDefault="008545E6" w:rsidP="00492E9D">
            <w:pPr>
              <w:spacing w:after="0"/>
            </w:pPr>
            <w:r>
              <w:t>Worksheet 3 – Electrical Connections</w:t>
            </w:r>
          </w:p>
          <w:p w:rsidR="00492E9D" w:rsidRDefault="00492E9D" w:rsidP="00492E9D">
            <w:pPr>
              <w:spacing w:after="0"/>
            </w:pPr>
            <w:r>
              <w:rPr>
                <w:i/>
              </w:rPr>
              <w:t>Compare the student work to the answer sheet. Mark out of</w:t>
            </w:r>
          </w:p>
        </w:tc>
        <w:tc>
          <w:tcPr>
            <w:tcW w:w="1080" w:type="dxa"/>
          </w:tcPr>
          <w:p w:rsidR="00594EFE" w:rsidRDefault="00594EFE" w:rsidP="001E0933"/>
        </w:tc>
        <w:tc>
          <w:tcPr>
            <w:tcW w:w="900" w:type="dxa"/>
          </w:tcPr>
          <w:p w:rsidR="00594EFE" w:rsidRDefault="00684348" w:rsidP="00684348">
            <w:pPr>
              <w:jc w:val="right"/>
            </w:pPr>
            <w:r w:rsidRPr="00684348">
              <w:rPr>
                <w:sz w:val="28"/>
              </w:rPr>
              <w:t>/35</w:t>
            </w:r>
          </w:p>
        </w:tc>
        <w:tc>
          <w:tcPr>
            <w:tcW w:w="810" w:type="dxa"/>
          </w:tcPr>
          <w:p w:rsidR="00594EFE" w:rsidRDefault="00594EFE" w:rsidP="001E0933"/>
        </w:tc>
      </w:tr>
      <w:tr w:rsidR="00594EFE" w:rsidTr="00A86F2A">
        <w:tc>
          <w:tcPr>
            <w:tcW w:w="7218" w:type="dxa"/>
          </w:tcPr>
          <w:p w:rsidR="00594EFE" w:rsidRDefault="00492E9D" w:rsidP="00492E9D">
            <w:pPr>
              <w:spacing w:after="0"/>
            </w:pPr>
            <w:r>
              <w:t>Soldering</w:t>
            </w:r>
            <w:r w:rsidR="00E71C7B">
              <w:t xml:space="preserve"> Package(P1</w:t>
            </w:r>
            <w:r w:rsidR="00663928">
              <w:t>)</w:t>
            </w:r>
          </w:p>
          <w:p w:rsidR="00492E9D" w:rsidRDefault="00492E9D" w:rsidP="007D151F">
            <w:pPr>
              <w:spacing w:after="0"/>
            </w:pPr>
            <w:r>
              <w:rPr>
                <w:i/>
              </w:rPr>
              <w:t xml:space="preserve">Compare the student work to the answer sheet. </w:t>
            </w:r>
            <w:r w:rsidR="007D151F">
              <w:rPr>
                <w:i/>
              </w:rPr>
              <w:t xml:space="preserve">There are instructions and descriptions of how to </w:t>
            </w:r>
            <w:r w:rsidR="00BD1A64">
              <w:rPr>
                <w:i/>
              </w:rPr>
              <w:t xml:space="preserve">perform various operations involved with soldering in this package, but students are not required to perform any practical operations. They will be doing a basic joint as Practical (P2). Instructions on how to do this are the final information in the soldering </w:t>
            </w:r>
            <w:proofErr w:type="spellStart"/>
            <w:r w:rsidR="00BD1A64">
              <w:rPr>
                <w:i/>
              </w:rPr>
              <w:t>package.</w:t>
            </w:r>
            <w:r>
              <w:rPr>
                <w:i/>
              </w:rPr>
              <w:t>Mark</w:t>
            </w:r>
            <w:proofErr w:type="spellEnd"/>
            <w:r>
              <w:rPr>
                <w:i/>
              </w:rPr>
              <w:t xml:space="preserve"> out of</w:t>
            </w:r>
          </w:p>
        </w:tc>
        <w:tc>
          <w:tcPr>
            <w:tcW w:w="1080" w:type="dxa"/>
          </w:tcPr>
          <w:p w:rsidR="00594EFE" w:rsidRDefault="00594EFE" w:rsidP="001E0933"/>
        </w:tc>
        <w:tc>
          <w:tcPr>
            <w:tcW w:w="900" w:type="dxa"/>
          </w:tcPr>
          <w:p w:rsidR="00594EFE" w:rsidRDefault="0091002A" w:rsidP="0091002A">
            <w:pPr>
              <w:jc w:val="right"/>
            </w:pPr>
            <w:r w:rsidRPr="0091002A">
              <w:rPr>
                <w:sz w:val="28"/>
              </w:rPr>
              <w:t>/81</w:t>
            </w:r>
          </w:p>
        </w:tc>
        <w:tc>
          <w:tcPr>
            <w:tcW w:w="810" w:type="dxa"/>
          </w:tcPr>
          <w:p w:rsidR="00594EFE" w:rsidRDefault="00594EFE" w:rsidP="001E0933"/>
        </w:tc>
      </w:tr>
      <w:tr w:rsidR="00594EFE" w:rsidTr="00A86F2A">
        <w:trPr>
          <w:trHeight w:val="2230"/>
        </w:trPr>
        <w:tc>
          <w:tcPr>
            <w:tcW w:w="7218" w:type="dxa"/>
          </w:tcPr>
          <w:p w:rsidR="00FA0DAE" w:rsidRDefault="00FA0DAE" w:rsidP="00BD1A64">
            <w:pPr>
              <w:spacing w:after="0"/>
              <w:rPr>
                <w:i/>
              </w:rPr>
            </w:pPr>
            <w:r>
              <w:t>Soldering Practical (P2) – marked with rubric</w:t>
            </w:r>
            <w:r>
              <w:rPr>
                <w:i/>
              </w:rPr>
              <w:t xml:space="preserve"> </w:t>
            </w:r>
          </w:p>
          <w:p w:rsidR="00BD1A64" w:rsidRPr="00BD1A64" w:rsidRDefault="00BD1A64" w:rsidP="00BD1A64">
            <w:pPr>
              <w:spacing w:after="0"/>
              <w:rPr>
                <w:i/>
              </w:rPr>
            </w:pPr>
            <w:r>
              <w:rPr>
                <w:i/>
              </w:rPr>
              <w:t xml:space="preserve">The student will be providing you with </w:t>
            </w:r>
            <w:r w:rsidR="000D3AE7">
              <w:rPr>
                <w:i/>
              </w:rPr>
              <w:t xml:space="preserve">two loops, each made out of two pieces of wire. One loop will have the pieces joined by mechanical connectors and the </w:t>
            </w:r>
            <w:r w:rsidR="000D3AE7">
              <w:rPr>
                <w:i/>
              </w:rPr>
              <w:lastRenderedPageBreak/>
              <w:t>other loop will have one joint soldered and the other simply twisted. Compare the student work to the exemplars and give them either a pass or retry for each joint. Require the student to reach acceptable standard on all joints before moving on.</w:t>
            </w:r>
          </w:p>
        </w:tc>
        <w:tc>
          <w:tcPr>
            <w:tcW w:w="1080" w:type="dxa"/>
          </w:tcPr>
          <w:p w:rsidR="00594EFE" w:rsidRDefault="00594EFE" w:rsidP="001E0933"/>
        </w:tc>
        <w:tc>
          <w:tcPr>
            <w:tcW w:w="900" w:type="dxa"/>
          </w:tcPr>
          <w:p w:rsidR="00594EFE" w:rsidRDefault="0091002A" w:rsidP="0091002A">
            <w:pPr>
              <w:jc w:val="right"/>
            </w:pPr>
            <w:r w:rsidRPr="0091002A">
              <w:rPr>
                <w:sz w:val="28"/>
              </w:rPr>
              <w:t>/</w:t>
            </w:r>
            <w:r w:rsidR="00FA0DAE">
              <w:rPr>
                <w:sz w:val="28"/>
              </w:rPr>
              <w:t>52</w:t>
            </w:r>
          </w:p>
        </w:tc>
        <w:tc>
          <w:tcPr>
            <w:tcW w:w="810" w:type="dxa"/>
          </w:tcPr>
          <w:p w:rsidR="00594EFE" w:rsidRDefault="00594EFE" w:rsidP="001E0933"/>
        </w:tc>
      </w:tr>
      <w:tr w:rsidR="0098204B" w:rsidTr="00A86F2A">
        <w:tc>
          <w:tcPr>
            <w:tcW w:w="7218" w:type="dxa"/>
          </w:tcPr>
          <w:p w:rsidR="0098204B" w:rsidRDefault="0098204B" w:rsidP="00E54452">
            <w:pPr>
              <w:spacing w:after="0"/>
            </w:pPr>
            <w:r>
              <w:lastRenderedPageBreak/>
              <w:t>130 in One Tutorial Practical (P3)</w:t>
            </w:r>
          </w:p>
          <w:p w:rsidR="00E54452" w:rsidRPr="00E54452" w:rsidRDefault="00E54452" w:rsidP="00E54452">
            <w:pPr>
              <w:spacing w:after="0"/>
              <w:rPr>
                <w:i/>
              </w:rPr>
            </w:pPr>
            <w:r>
              <w:rPr>
                <w:i/>
              </w:rPr>
              <w:t>The student should show you that the switch can be wired in two different ways: between 119 and 37, and between 121 and 38 as illustrated. Check only.</w:t>
            </w:r>
          </w:p>
        </w:tc>
        <w:tc>
          <w:tcPr>
            <w:tcW w:w="1080" w:type="dxa"/>
          </w:tcPr>
          <w:p w:rsidR="0098204B" w:rsidRDefault="0098204B" w:rsidP="001E0933"/>
        </w:tc>
        <w:tc>
          <w:tcPr>
            <w:tcW w:w="900" w:type="dxa"/>
          </w:tcPr>
          <w:p w:rsidR="0098204B" w:rsidRDefault="0098204B" w:rsidP="0091002A">
            <w:pPr>
              <w:jc w:val="right"/>
            </w:pPr>
          </w:p>
        </w:tc>
        <w:tc>
          <w:tcPr>
            <w:tcW w:w="810" w:type="dxa"/>
          </w:tcPr>
          <w:p w:rsidR="0098204B" w:rsidRDefault="0098204B" w:rsidP="001E0933"/>
        </w:tc>
      </w:tr>
      <w:tr w:rsidR="0098204B" w:rsidTr="00A86F2A">
        <w:tc>
          <w:tcPr>
            <w:tcW w:w="7218" w:type="dxa"/>
          </w:tcPr>
          <w:p w:rsidR="0098204B" w:rsidRDefault="0098204B" w:rsidP="002A12E5">
            <w:pPr>
              <w:spacing w:after="0"/>
            </w:pPr>
            <w:r w:rsidRPr="008C6875">
              <w:t>1</w:t>
            </w:r>
            <w:r>
              <w:t>30 in One Tutorial Practical (P4</w:t>
            </w:r>
            <w:r w:rsidRPr="008C6875">
              <w:t>)</w:t>
            </w:r>
          </w:p>
          <w:p w:rsidR="002A12E5" w:rsidRPr="002A12E5" w:rsidRDefault="002A12E5" w:rsidP="002A12E5">
            <w:pPr>
              <w:spacing w:after="0"/>
              <w:rPr>
                <w:i/>
              </w:rPr>
            </w:pPr>
            <w:r>
              <w:rPr>
                <w:i/>
              </w:rPr>
              <w:t xml:space="preserve">The student should explain that as the light increases on the </w:t>
            </w:r>
            <w:proofErr w:type="spellStart"/>
            <w:r>
              <w:rPr>
                <w:i/>
              </w:rPr>
              <w:t>Cds</w:t>
            </w:r>
            <w:proofErr w:type="spellEnd"/>
            <w:r>
              <w:rPr>
                <w:i/>
              </w:rPr>
              <w:t xml:space="preserve"> cell, the resistance </w:t>
            </w:r>
            <w:r w:rsidR="009A057C">
              <w:rPr>
                <w:i/>
              </w:rPr>
              <w:t>decreases (as more light is applied to the cell, the light gets brighter, meaning more electricity is getting in due to lessened resistance.</w:t>
            </w:r>
            <w:r w:rsidR="006D674A">
              <w:rPr>
                <w:i/>
              </w:rPr>
              <w:t xml:space="preserve"> The circuit diagram should closely resemble this:</w:t>
            </w:r>
          </w:p>
          <w:p w:rsidR="0098204B" w:rsidRDefault="0098204B"/>
          <w:p w:rsidR="0098204B" w:rsidRDefault="0098204B"/>
          <w:p w:rsidR="0098204B" w:rsidRDefault="0098204B"/>
          <w:p w:rsidR="0098204B" w:rsidRDefault="0098204B"/>
          <w:p w:rsidR="00421F1C" w:rsidRDefault="00421F1C"/>
          <w:p w:rsidR="00421F1C" w:rsidRDefault="00421F1C"/>
          <w:p w:rsidR="0098204B" w:rsidRDefault="0098204B"/>
          <w:p w:rsidR="0098204B" w:rsidRPr="006D674A" w:rsidRDefault="006D674A">
            <w:pPr>
              <w:rPr>
                <w:i/>
              </w:rPr>
            </w:pPr>
            <w:r>
              <w:rPr>
                <w:i/>
              </w:rPr>
              <w:t>Check only</w:t>
            </w:r>
          </w:p>
        </w:tc>
        <w:tc>
          <w:tcPr>
            <w:tcW w:w="1080" w:type="dxa"/>
          </w:tcPr>
          <w:p w:rsidR="0098204B" w:rsidRDefault="0098204B" w:rsidP="001E0933"/>
        </w:tc>
        <w:tc>
          <w:tcPr>
            <w:tcW w:w="900" w:type="dxa"/>
          </w:tcPr>
          <w:p w:rsidR="0098204B" w:rsidRDefault="0098204B" w:rsidP="0091002A">
            <w:pPr>
              <w:jc w:val="right"/>
            </w:pPr>
          </w:p>
        </w:tc>
        <w:tc>
          <w:tcPr>
            <w:tcW w:w="810" w:type="dxa"/>
          </w:tcPr>
          <w:p w:rsidR="0098204B" w:rsidRDefault="0098204B" w:rsidP="001E0933"/>
        </w:tc>
      </w:tr>
      <w:tr w:rsidR="0098204B" w:rsidTr="00A86F2A">
        <w:tc>
          <w:tcPr>
            <w:tcW w:w="7218" w:type="dxa"/>
          </w:tcPr>
          <w:p w:rsidR="0098204B" w:rsidRDefault="0098204B" w:rsidP="006D674A">
            <w:pPr>
              <w:spacing w:after="0"/>
              <w:rPr>
                <w:i/>
              </w:rPr>
            </w:pPr>
            <w:r w:rsidRPr="008C6875">
              <w:t>130 in One Tutorial Practical (P</w:t>
            </w:r>
            <w:r>
              <w:t>5</w:t>
            </w:r>
            <w:r w:rsidRPr="008C6875">
              <w:t>)</w:t>
            </w:r>
          </w:p>
          <w:p w:rsidR="006D674A" w:rsidRPr="006D674A" w:rsidRDefault="006D674A" w:rsidP="006D674A">
            <w:pPr>
              <w:spacing w:after="0"/>
              <w:rPr>
                <w:i/>
              </w:rPr>
            </w:pPr>
            <w:r>
              <w:rPr>
                <w:i/>
              </w:rPr>
              <w:t xml:space="preserve">The student should build a circuit which </w:t>
            </w:r>
            <w:r w:rsidR="00421F1C">
              <w:rPr>
                <w:i/>
              </w:rPr>
              <w:t>allows them to</w:t>
            </w:r>
            <w:r>
              <w:rPr>
                <w:i/>
              </w:rPr>
              <w:t xml:space="preserve"> be able to control the brightness of the display by the variable resistance control knob. The diagram is as follows. </w:t>
            </w:r>
          </w:p>
          <w:p w:rsidR="0098204B" w:rsidRDefault="0098204B" w:rsidP="0098204B"/>
          <w:p w:rsidR="0098204B" w:rsidRDefault="0098204B" w:rsidP="0098204B"/>
          <w:p w:rsidR="00E16F89" w:rsidRDefault="00E16F89" w:rsidP="0098204B"/>
          <w:p w:rsidR="0098204B" w:rsidRDefault="0098204B" w:rsidP="0098204B"/>
          <w:p w:rsidR="0098204B" w:rsidRDefault="0098204B" w:rsidP="0098204B"/>
          <w:p w:rsidR="00421F1C" w:rsidRDefault="00421F1C" w:rsidP="0098204B"/>
          <w:p w:rsidR="00421F1C" w:rsidRDefault="00421F1C" w:rsidP="0098204B"/>
          <w:p w:rsidR="0098204B" w:rsidRDefault="0098204B" w:rsidP="0098204B"/>
          <w:p w:rsidR="0098204B" w:rsidRPr="00421F1C" w:rsidRDefault="00421F1C" w:rsidP="0098204B">
            <w:pPr>
              <w:rPr>
                <w:i/>
              </w:rPr>
            </w:pPr>
            <w:r>
              <w:rPr>
                <w:i/>
              </w:rPr>
              <w:t>Check only</w:t>
            </w:r>
          </w:p>
        </w:tc>
        <w:tc>
          <w:tcPr>
            <w:tcW w:w="1080" w:type="dxa"/>
          </w:tcPr>
          <w:p w:rsidR="0098204B" w:rsidRDefault="0098204B" w:rsidP="001E0933"/>
        </w:tc>
        <w:tc>
          <w:tcPr>
            <w:tcW w:w="900" w:type="dxa"/>
          </w:tcPr>
          <w:p w:rsidR="0098204B" w:rsidRDefault="0098204B" w:rsidP="0091002A">
            <w:pPr>
              <w:jc w:val="right"/>
            </w:pPr>
          </w:p>
        </w:tc>
        <w:tc>
          <w:tcPr>
            <w:tcW w:w="810" w:type="dxa"/>
          </w:tcPr>
          <w:p w:rsidR="0098204B" w:rsidRDefault="0098204B" w:rsidP="001E0933"/>
        </w:tc>
      </w:tr>
      <w:tr w:rsidR="0098204B" w:rsidTr="00A86F2A">
        <w:tc>
          <w:tcPr>
            <w:tcW w:w="7218" w:type="dxa"/>
          </w:tcPr>
          <w:p w:rsidR="00421F1C" w:rsidRDefault="0098204B" w:rsidP="00421F1C">
            <w:pPr>
              <w:spacing w:after="0"/>
              <w:rPr>
                <w:i/>
              </w:rPr>
            </w:pPr>
            <w:r w:rsidRPr="008C6875">
              <w:lastRenderedPageBreak/>
              <w:t>1</w:t>
            </w:r>
            <w:r>
              <w:t>30 in One Tutorial Practical (P6</w:t>
            </w:r>
            <w:r w:rsidRPr="008C6875">
              <w:t>)</w:t>
            </w:r>
            <w:r w:rsidR="00421F1C">
              <w:rPr>
                <w:i/>
              </w:rPr>
              <w:t xml:space="preserve"> </w:t>
            </w:r>
          </w:p>
          <w:p w:rsidR="00421F1C" w:rsidRDefault="00421F1C" w:rsidP="00421F1C">
            <w:pPr>
              <w:spacing w:after="0"/>
              <w:rPr>
                <w:i/>
              </w:rPr>
            </w:pPr>
            <w:r>
              <w:rPr>
                <w:i/>
              </w:rPr>
              <w:t xml:space="preserve">The student should build a circuit which shows the number 5 on the digital LED display. They must be able to control the brightness of the display by the variable resistance control knob. The diagram is as follows. </w:t>
            </w:r>
          </w:p>
          <w:p w:rsidR="00C36BC8" w:rsidRDefault="00C36BC8" w:rsidP="00421F1C">
            <w:pPr>
              <w:spacing w:after="0"/>
              <w:rPr>
                <w:i/>
              </w:rPr>
            </w:pPr>
          </w:p>
          <w:p w:rsidR="00C36BC8" w:rsidRDefault="00C36BC8" w:rsidP="00421F1C">
            <w:pPr>
              <w:spacing w:after="0"/>
              <w:rPr>
                <w:i/>
              </w:rPr>
            </w:pPr>
          </w:p>
          <w:p w:rsidR="00C36BC8" w:rsidRDefault="00C36BC8" w:rsidP="00421F1C">
            <w:pPr>
              <w:spacing w:after="0"/>
              <w:rPr>
                <w:i/>
              </w:rPr>
            </w:pPr>
          </w:p>
          <w:p w:rsidR="00C36BC8" w:rsidRDefault="00C36BC8" w:rsidP="00421F1C">
            <w:pPr>
              <w:spacing w:after="0"/>
              <w:rPr>
                <w:i/>
              </w:rPr>
            </w:pPr>
          </w:p>
          <w:p w:rsidR="00C36BC8" w:rsidRDefault="00C36BC8" w:rsidP="00421F1C">
            <w:pPr>
              <w:spacing w:after="0"/>
              <w:rPr>
                <w:i/>
              </w:rPr>
            </w:pPr>
          </w:p>
          <w:p w:rsidR="00C36BC8" w:rsidRDefault="00C36BC8" w:rsidP="00421F1C">
            <w:pPr>
              <w:spacing w:after="0"/>
              <w:rPr>
                <w:i/>
              </w:rPr>
            </w:pPr>
          </w:p>
          <w:p w:rsidR="00C36BC8" w:rsidRDefault="00C36BC8" w:rsidP="00421F1C">
            <w:pPr>
              <w:spacing w:after="0"/>
              <w:rPr>
                <w:i/>
              </w:rPr>
            </w:pPr>
          </w:p>
          <w:p w:rsidR="00C36BC8" w:rsidRDefault="00C36BC8" w:rsidP="00421F1C">
            <w:pPr>
              <w:spacing w:after="0"/>
              <w:rPr>
                <w:i/>
              </w:rPr>
            </w:pPr>
          </w:p>
          <w:p w:rsidR="00C36BC8" w:rsidRDefault="00C36BC8" w:rsidP="00421F1C">
            <w:pPr>
              <w:spacing w:after="0"/>
              <w:rPr>
                <w:i/>
              </w:rPr>
            </w:pPr>
          </w:p>
          <w:p w:rsidR="00C36BC8" w:rsidRDefault="00C36BC8" w:rsidP="00421F1C">
            <w:pPr>
              <w:spacing w:after="0"/>
              <w:rPr>
                <w:i/>
              </w:rPr>
            </w:pPr>
          </w:p>
          <w:p w:rsidR="00C36BC8" w:rsidRPr="006D674A" w:rsidRDefault="00C36BC8" w:rsidP="00421F1C">
            <w:pPr>
              <w:spacing w:after="0"/>
              <w:rPr>
                <w:i/>
              </w:rPr>
            </w:pPr>
          </w:p>
          <w:p w:rsidR="00095CCA" w:rsidRPr="00C36BC8" w:rsidRDefault="00C36BC8" w:rsidP="00E87508">
            <w:pPr>
              <w:spacing w:after="0"/>
              <w:rPr>
                <w:i/>
              </w:rPr>
            </w:pPr>
            <w:r w:rsidRPr="00C36BC8">
              <w:rPr>
                <w:i/>
              </w:rPr>
              <w:t>Check only.</w:t>
            </w:r>
          </w:p>
        </w:tc>
        <w:tc>
          <w:tcPr>
            <w:tcW w:w="1080" w:type="dxa"/>
          </w:tcPr>
          <w:p w:rsidR="0098204B" w:rsidRDefault="0098204B" w:rsidP="001E0933"/>
        </w:tc>
        <w:tc>
          <w:tcPr>
            <w:tcW w:w="900" w:type="dxa"/>
          </w:tcPr>
          <w:p w:rsidR="0098204B" w:rsidRDefault="0098204B" w:rsidP="0091002A">
            <w:pPr>
              <w:jc w:val="right"/>
            </w:pPr>
          </w:p>
        </w:tc>
        <w:tc>
          <w:tcPr>
            <w:tcW w:w="810" w:type="dxa"/>
          </w:tcPr>
          <w:p w:rsidR="0098204B" w:rsidRDefault="0098204B" w:rsidP="001E0933"/>
        </w:tc>
      </w:tr>
      <w:tr w:rsidR="0098204B" w:rsidTr="00A86F2A">
        <w:tc>
          <w:tcPr>
            <w:tcW w:w="7218" w:type="dxa"/>
          </w:tcPr>
          <w:p w:rsidR="0098204B" w:rsidRDefault="0098204B" w:rsidP="0080689F">
            <w:pPr>
              <w:spacing w:after="0"/>
            </w:pPr>
            <w:r w:rsidRPr="008C6875">
              <w:t>1</w:t>
            </w:r>
            <w:r>
              <w:t>30 in One Tutorial Practical (P7</w:t>
            </w:r>
            <w:r w:rsidRPr="008C6875">
              <w:t>)</w:t>
            </w:r>
          </w:p>
          <w:p w:rsidR="0080689F" w:rsidRDefault="0080689F" w:rsidP="0080689F">
            <w:pPr>
              <w:spacing w:after="0"/>
              <w:rPr>
                <w:i/>
              </w:rPr>
            </w:pPr>
            <w:r>
              <w:rPr>
                <w:i/>
              </w:rPr>
              <w:t xml:space="preserve">The readings should be close to the following, but there could be some variance. Make sure the correct units –and prefixes – are used. </w:t>
            </w:r>
          </w:p>
          <w:p w:rsidR="00A50AA8" w:rsidRDefault="00A50AA8">
            <w:r>
              <w:t>1.</w:t>
            </w:r>
            <w:r w:rsidR="0080689F">
              <w:rPr>
                <w:i/>
              </w:rPr>
              <w:t xml:space="preserve"> 56.7Ω        </w:t>
            </w:r>
            <w:r>
              <w:t xml:space="preserve">                        2.</w:t>
            </w:r>
            <w:r w:rsidR="0080689F">
              <w:t xml:space="preserve"> </w:t>
            </w:r>
            <w:r w:rsidR="0080689F">
              <w:rPr>
                <w:i/>
              </w:rPr>
              <w:t>5.19KΩ</w:t>
            </w:r>
            <w:r>
              <w:t xml:space="preserve">                  3.</w:t>
            </w:r>
            <w:r w:rsidR="0080689F">
              <w:rPr>
                <w:i/>
              </w:rPr>
              <w:t xml:space="preserve"> 12.14KΩ</w:t>
            </w:r>
          </w:p>
          <w:p w:rsidR="00A50AA8" w:rsidRDefault="00A50AA8">
            <w:r>
              <w:t xml:space="preserve">4. </w:t>
            </w:r>
            <w:r w:rsidR="0080689F">
              <w:rPr>
                <w:i/>
              </w:rPr>
              <w:t>18.08KΩ</w:t>
            </w:r>
            <w:r>
              <w:t xml:space="preserve"> </w:t>
            </w:r>
            <w:r w:rsidR="0080689F">
              <w:t xml:space="preserve">                   </w:t>
            </w:r>
            <w:r>
              <w:t xml:space="preserve">       5. </w:t>
            </w:r>
            <w:r w:rsidR="0080689F">
              <w:rPr>
                <w:i/>
              </w:rPr>
              <w:t xml:space="preserve">24.7KΩ </w:t>
            </w:r>
            <w:r>
              <w:t xml:space="preserve">                 6.</w:t>
            </w:r>
            <w:r w:rsidR="0080689F">
              <w:rPr>
                <w:i/>
              </w:rPr>
              <w:t xml:space="preserve"> 31.1KΩ</w:t>
            </w:r>
          </w:p>
          <w:p w:rsidR="00A50AA8" w:rsidRDefault="00A50AA8">
            <w:r>
              <w:t xml:space="preserve">7. </w:t>
            </w:r>
            <w:r w:rsidR="0080689F">
              <w:rPr>
                <w:i/>
              </w:rPr>
              <w:t>36.3KΩ</w:t>
            </w:r>
            <w:r>
              <w:t xml:space="preserve">                             8. </w:t>
            </w:r>
            <w:r w:rsidR="0080689F">
              <w:rPr>
                <w:i/>
              </w:rPr>
              <w:t xml:space="preserve">42.1KΩ  </w:t>
            </w:r>
            <w:r>
              <w:t xml:space="preserve">                 9.</w:t>
            </w:r>
            <w:r w:rsidR="0080689F">
              <w:rPr>
                <w:i/>
              </w:rPr>
              <w:t xml:space="preserve"> 48.2KΩ</w:t>
            </w:r>
          </w:p>
          <w:p w:rsidR="00A50AA8" w:rsidRDefault="00A50AA8">
            <w:r>
              <w:t xml:space="preserve">10. </w:t>
            </w:r>
            <w:r w:rsidR="0080689F">
              <w:rPr>
                <w:i/>
              </w:rPr>
              <w:t>51.4KΩ                           0. 1.6Ω</w:t>
            </w:r>
          </w:p>
        </w:tc>
        <w:tc>
          <w:tcPr>
            <w:tcW w:w="1080" w:type="dxa"/>
          </w:tcPr>
          <w:p w:rsidR="0098204B" w:rsidRDefault="0098204B" w:rsidP="001E0933"/>
        </w:tc>
        <w:tc>
          <w:tcPr>
            <w:tcW w:w="900" w:type="dxa"/>
          </w:tcPr>
          <w:p w:rsidR="0098204B" w:rsidRDefault="00A86F2A" w:rsidP="00A86F2A">
            <w:pPr>
              <w:jc w:val="right"/>
            </w:pPr>
            <w:r w:rsidRPr="00A86F2A">
              <w:rPr>
                <w:sz w:val="32"/>
              </w:rPr>
              <w:t>/11</w:t>
            </w:r>
          </w:p>
        </w:tc>
        <w:tc>
          <w:tcPr>
            <w:tcW w:w="810" w:type="dxa"/>
          </w:tcPr>
          <w:p w:rsidR="0098204B" w:rsidRDefault="0098204B" w:rsidP="001E0933"/>
        </w:tc>
      </w:tr>
      <w:tr w:rsidR="0098204B" w:rsidTr="00A86F2A">
        <w:tc>
          <w:tcPr>
            <w:tcW w:w="7218" w:type="dxa"/>
          </w:tcPr>
          <w:p w:rsidR="0098204B" w:rsidRDefault="0098204B" w:rsidP="00C36BC8">
            <w:pPr>
              <w:spacing w:after="0"/>
              <w:rPr>
                <w:i/>
              </w:rPr>
            </w:pPr>
            <w:r w:rsidRPr="008C6875">
              <w:t>1</w:t>
            </w:r>
            <w:r>
              <w:t>30 in One Tutorial Practical (P8</w:t>
            </w:r>
            <w:r w:rsidRPr="008C6875">
              <w:t>)</w:t>
            </w:r>
          </w:p>
          <w:p w:rsidR="00C36BC8" w:rsidRPr="00C36BC8" w:rsidRDefault="00C36BC8" w:rsidP="00C36BC8">
            <w:pPr>
              <w:spacing w:after="0"/>
              <w:rPr>
                <w:i/>
              </w:rPr>
            </w:pPr>
            <w:r>
              <w:rPr>
                <w:i/>
              </w:rPr>
              <w:t>The batteries should measure between 1. 4 and 1. 6 volts. There is going to be some variance because of manufacturing practices, contact surface contamination, and meter variance. Check only.</w:t>
            </w:r>
          </w:p>
        </w:tc>
        <w:tc>
          <w:tcPr>
            <w:tcW w:w="1080" w:type="dxa"/>
          </w:tcPr>
          <w:p w:rsidR="0098204B" w:rsidRDefault="0098204B" w:rsidP="001E0933"/>
        </w:tc>
        <w:tc>
          <w:tcPr>
            <w:tcW w:w="900" w:type="dxa"/>
          </w:tcPr>
          <w:p w:rsidR="0098204B" w:rsidRDefault="0098204B" w:rsidP="001E0933"/>
        </w:tc>
        <w:tc>
          <w:tcPr>
            <w:tcW w:w="810" w:type="dxa"/>
          </w:tcPr>
          <w:p w:rsidR="0098204B" w:rsidRDefault="0098204B" w:rsidP="001E0933"/>
        </w:tc>
      </w:tr>
      <w:tr w:rsidR="007037BF" w:rsidTr="00A86F2A">
        <w:tc>
          <w:tcPr>
            <w:tcW w:w="7218" w:type="dxa"/>
          </w:tcPr>
          <w:p w:rsidR="007037BF" w:rsidRDefault="007037BF" w:rsidP="00C36BC8">
            <w:pPr>
              <w:spacing w:after="0"/>
            </w:pPr>
            <w:r>
              <w:t>Worksheet 3 – Simple, Series and Parallel Circuits</w:t>
            </w:r>
          </w:p>
          <w:p w:rsidR="007037BF" w:rsidRPr="008C6875" w:rsidRDefault="007037BF" w:rsidP="00C36BC8">
            <w:pPr>
              <w:spacing w:after="0"/>
            </w:pPr>
            <w:r>
              <w:rPr>
                <w:i/>
              </w:rPr>
              <w:t>Compare the student work to the answer sheet. Mark out of</w:t>
            </w:r>
          </w:p>
        </w:tc>
        <w:tc>
          <w:tcPr>
            <w:tcW w:w="1080" w:type="dxa"/>
          </w:tcPr>
          <w:p w:rsidR="007037BF" w:rsidRDefault="007037BF" w:rsidP="001E0933"/>
        </w:tc>
        <w:tc>
          <w:tcPr>
            <w:tcW w:w="900" w:type="dxa"/>
          </w:tcPr>
          <w:p w:rsidR="007037BF" w:rsidRDefault="00491D3E" w:rsidP="00491D3E">
            <w:pPr>
              <w:jc w:val="right"/>
            </w:pPr>
            <w:r w:rsidRPr="00491D3E">
              <w:rPr>
                <w:sz w:val="28"/>
              </w:rPr>
              <w:t>/21</w:t>
            </w:r>
          </w:p>
        </w:tc>
        <w:tc>
          <w:tcPr>
            <w:tcW w:w="810" w:type="dxa"/>
          </w:tcPr>
          <w:p w:rsidR="007037BF" w:rsidRDefault="007037BF" w:rsidP="001E0933"/>
        </w:tc>
      </w:tr>
      <w:tr w:rsidR="00594EFE" w:rsidTr="00A86F2A">
        <w:tc>
          <w:tcPr>
            <w:tcW w:w="7218" w:type="dxa"/>
          </w:tcPr>
          <w:p w:rsidR="00594EFE" w:rsidRPr="00C36BC8" w:rsidRDefault="00663928" w:rsidP="00C36BC8">
            <w:pPr>
              <w:spacing w:after="0"/>
              <w:rPr>
                <w:i/>
              </w:rPr>
            </w:pPr>
            <w:r>
              <w:lastRenderedPageBreak/>
              <w:t>Worksheet 3 – Practical (P9)</w:t>
            </w:r>
            <w:r w:rsidR="00497632">
              <w:t xml:space="preserve"> </w:t>
            </w:r>
            <w:r w:rsidR="00391F96">
              <w:rPr>
                <w:i/>
              </w:rPr>
              <w:t xml:space="preserve">The student should have a diagram similar to the one below. </w:t>
            </w:r>
            <w:r w:rsidR="004E7BDD">
              <w:rPr>
                <w:i/>
              </w:rPr>
              <w:t>The measurement across the power supply should be equal to the power source. There should be no voltage across the switch when it is closed</w:t>
            </w:r>
          </w:p>
          <w:p w:rsidR="00497632" w:rsidRDefault="00497632" w:rsidP="001E0933">
            <w:r>
              <w:t>a)</w:t>
            </w:r>
          </w:p>
          <w:p w:rsidR="00497632" w:rsidRDefault="00497632" w:rsidP="001E0933"/>
          <w:p w:rsidR="00E16F89" w:rsidRDefault="00E16F89" w:rsidP="001E0933"/>
          <w:p w:rsidR="00497632" w:rsidRPr="006B54FB" w:rsidRDefault="006B54FB" w:rsidP="001E0933">
            <w:pPr>
              <w:rPr>
                <w:i/>
              </w:rPr>
            </w:pPr>
            <w:r w:rsidRPr="006B54FB">
              <w:rPr>
                <w:i/>
              </w:rPr>
              <w:t>Check only.</w:t>
            </w:r>
          </w:p>
        </w:tc>
        <w:tc>
          <w:tcPr>
            <w:tcW w:w="1080" w:type="dxa"/>
          </w:tcPr>
          <w:p w:rsidR="00594EFE" w:rsidRDefault="00594EFE" w:rsidP="001E0933"/>
        </w:tc>
        <w:tc>
          <w:tcPr>
            <w:tcW w:w="900" w:type="dxa"/>
          </w:tcPr>
          <w:p w:rsidR="00594EFE" w:rsidRDefault="00594EFE" w:rsidP="001E0933"/>
        </w:tc>
        <w:tc>
          <w:tcPr>
            <w:tcW w:w="810" w:type="dxa"/>
          </w:tcPr>
          <w:p w:rsidR="00594EFE" w:rsidRDefault="00594EFE" w:rsidP="001E0933"/>
        </w:tc>
      </w:tr>
      <w:tr w:rsidR="00594EFE" w:rsidTr="00A86F2A">
        <w:tc>
          <w:tcPr>
            <w:tcW w:w="7218" w:type="dxa"/>
          </w:tcPr>
          <w:p w:rsidR="00594EFE" w:rsidRPr="004E7BDD" w:rsidRDefault="00497632" w:rsidP="004E7BDD">
            <w:pPr>
              <w:spacing w:after="0"/>
              <w:rPr>
                <w:i/>
              </w:rPr>
            </w:pPr>
            <w:r>
              <w:t>Worksheet 3 – Practical (P9</w:t>
            </w:r>
            <w:proofErr w:type="gramStart"/>
            <w:r>
              <w:t>)</w:t>
            </w:r>
            <w:r w:rsidR="002D754E">
              <w:rPr>
                <w:i/>
              </w:rPr>
              <w:t>The</w:t>
            </w:r>
            <w:proofErr w:type="gramEnd"/>
            <w:r w:rsidR="002D754E">
              <w:rPr>
                <w:i/>
              </w:rPr>
              <w:t xml:space="preserve"> total voltage across both LEDs should equal the power available a</w:t>
            </w:r>
            <w:r w:rsidR="00713D0F">
              <w:rPr>
                <w:i/>
              </w:rPr>
              <w:t xml:space="preserve">t source, or very near it. </w:t>
            </w:r>
          </w:p>
          <w:p w:rsidR="00497632" w:rsidRDefault="00497632" w:rsidP="001E0933">
            <w:r>
              <w:t>b)</w:t>
            </w:r>
          </w:p>
          <w:p w:rsidR="00497632" w:rsidRDefault="00497632" w:rsidP="001E0933"/>
          <w:p w:rsidR="00497632" w:rsidRDefault="00497632" w:rsidP="001E0933"/>
          <w:p w:rsidR="00497632" w:rsidRDefault="00497632" w:rsidP="001E0933"/>
          <w:p w:rsidR="00A50AA8" w:rsidRDefault="00A50AA8" w:rsidP="001E0933"/>
          <w:p w:rsidR="00A50AA8" w:rsidRDefault="00A50AA8" w:rsidP="001E0933"/>
          <w:p w:rsidR="00497632" w:rsidRDefault="00497632" w:rsidP="001E0933"/>
          <w:p w:rsidR="00497632" w:rsidRPr="00713D0F" w:rsidRDefault="00713D0F" w:rsidP="001E0933">
            <w:pPr>
              <w:rPr>
                <w:i/>
              </w:rPr>
            </w:pPr>
            <w:r>
              <w:rPr>
                <w:i/>
              </w:rPr>
              <w:t>Check only.</w:t>
            </w:r>
          </w:p>
        </w:tc>
        <w:tc>
          <w:tcPr>
            <w:tcW w:w="1080" w:type="dxa"/>
          </w:tcPr>
          <w:p w:rsidR="00594EFE" w:rsidRDefault="00594EFE" w:rsidP="001E0933"/>
        </w:tc>
        <w:tc>
          <w:tcPr>
            <w:tcW w:w="900" w:type="dxa"/>
          </w:tcPr>
          <w:p w:rsidR="00594EFE" w:rsidRDefault="00594EFE" w:rsidP="001E0933"/>
        </w:tc>
        <w:tc>
          <w:tcPr>
            <w:tcW w:w="810" w:type="dxa"/>
          </w:tcPr>
          <w:p w:rsidR="00594EFE" w:rsidRDefault="00594EFE" w:rsidP="001E0933"/>
        </w:tc>
      </w:tr>
      <w:tr w:rsidR="00594EFE" w:rsidTr="00A86F2A">
        <w:tc>
          <w:tcPr>
            <w:tcW w:w="7218" w:type="dxa"/>
          </w:tcPr>
          <w:p w:rsidR="00594EFE" w:rsidRPr="0090218E" w:rsidRDefault="00497632" w:rsidP="00713D0F">
            <w:pPr>
              <w:spacing w:after="0"/>
              <w:rPr>
                <w:i/>
              </w:rPr>
            </w:pPr>
            <w:r>
              <w:t xml:space="preserve">Worksheet 3 – Practical </w:t>
            </w:r>
            <w:r w:rsidR="0090218E">
              <w:t xml:space="preserve">(P9) </w:t>
            </w:r>
            <w:r w:rsidR="0090218E">
              <w:rPr>
                <w:i/>
              </w:rPr>
              <w:t>The voltage across each LED should be slightly less than the voltage at source. When one LED is disconnected, the voltage across the remaining one should measure very close to voltage at source.</w:t>
            </w:r>
          </w:p>
          <w:p w:rsidR="00497632" w:rsidRDefault="00497632" w:rsidP="001E0933">
            <w:r>
              <w:t>c)</w:t>
            </w:r>
          </w:p>
          <w:p w:rsidR="00497632" w:rsidRDefault="00497632" w:rsidP="001E0933"/>
          <w:p w:rsidR="00497632" w:rsidRDefault="00497632" w:rsidP="001E0933"/>
          <w:p w:rsidR="00497632" w:rsidRDefault="00497632" w:rsidP="001E0933"/>
          <w:p w:rsidR="00497632" w:rsidRDefault="00497632" w:rsidP="001E0933"/>
          <w:p w:rsidR="00497632" w:rsidRDefault="00497632" w:rsidP="001E0933"/>
          <w:p w:rsidR="00497632" w:rsidRDefault="00497632" w:rsidP="001E0933"/>
          <w:p w:rsidR="00497632" w:rsidRDefault="00497632" w:rsidP="001E0933"/>
        </w:tc>
        <w:tc>
          <w:tcPr>
            <w:tcW w:w="1080" w:type="dxa"/>
          </w:tcPr>
          <w:p w:rsidR="00594EFE" w:rsidRDefault="00594EFE" w:rsidP="001E0933"/>
        </w:tc>
        <w:tc>
          <w:tcPr>
            <w:tcW w:w="900" w:type="dxa"/>
          </w:tcPr>
          <w:p w:rsidR="00594EFE" w:rsidRDefault="00594EFE" w:rsidP="001E0933"/>
        </w:tc>
        <w:tc>
          <w:tcPr>
            <w:tcW w:w="810" w:type="dxa"/>
          </w:tcPr>
          <w:p w:rsidR="00594EFE" w:rsidRDefault="00594EFE" w:rsidP="001E0933"/>
        </w:tc>
      </w:tr>
      <w:tr w:rsidR="00594EFE" w:rsidTr="00A86F2A">
        <w:trPr>
          <w:trHeight w:val="7288"/>
        </w:trPr>
        <w:tc>
          <w:tcPr>
            <w:tcW w:w="7218" w:type="dxa"/>
          </w:tcPr>
          <w:p w:rsidR="00DC106B" w:rsidRDefault="00DC106B" w:rsidP="00B63431">
            <w:pPr>
              <w:spacing w:after="0"/>
              <w:rPr>
                <w:i/>
              </w:rPr>
            </w:pPr>
            <w:r>
              <w:lastRenderedPageBreak/>
              <w:t>Worksheet 3 – Practical (P10) Record a description of the activity undertaken and have the instructor date and initial each day.</w:t>
            </w:r>
            <w:r w:rsidR="00B63431">
              <w:rPr>
                <w:i/>
              </w:rPr>
              <w:t xml:space="preserve"> </w:t>
            </w:r>
          </w:p>
          <w:p w:rsidR="00B63431" w:rsidRPr="00B63431" w:rsidRDefault="00B63431" w:rsidP="00B63431">
            <w:pPr>
              <w:spacing w:after="0"/>
              <w:rPr>
                <w:i/>
              </w:rPr>
            </w:pPr>
            <w:r>
              <w:rPr>
                <w:i/>
              </w:rPr>
              <w:t>Students should be working carefully and slowly as they disassemble their projects. It is important that they try to trace, or understand, the path the electricity takes, identify controls and servo motors, and identify various components that have recognizable jobs. They should make an effort to salvage as many electronic and electrical components as they can.</w:t>
            </w:r>
            <w:r w:rsidR="00B66A7A">
              <w:rPr>
                <w:i/>
              </w:rPr>
              <w:t xml:space="preserve"> Make sure they leave their work area clean and they put all tools back in their specific spot. Marking for this component can be left up to the instructor. </w:t>
            </w:r>
          </w:p>
          <w:p w:rsidR="00DC106B" w:rsidRDefault="00DC106B" w:rsidP="001E0933"/>
          <w:p w:rsidR="00DC106B" w:rsidRDefault="00DC106B" w:rsidP="001E0933"/>
          <w:p w:rsidR="00DC106B" w:rsidRDefault="00DC106B" w:rsidP="001E0933"/>
          <w:p w:rsidR="00DC106B" w:rsidRDefault="00DC106B" w:rsidP="001E0933"/>
          <w:p w:rsidR="00DC106B" w:rsidRDefault="00DC106B" w:rsidP="001E0933"/>
          <w:p w:rsidR="00DC106B" w:rsidRDefault="00DC106B" w:rsidP="001E0933"/>
          <w:p w:rsidR="00DC106B" w:rsidRDefault="00DC106B" w:rsidP="001E0933"/>
          <w:p w:rsidR="00DC106B" w:rsidRDefault="00DC106B" w:rsidP="001E0933"/>
          <w:p w:rsidR="00DC106B" w:rsidRDefault="00DC106B" w:rsidP="001E0933"/>
          <w:p w:rsidR="00DC106B" w:rsidRDefault="00DC106B" w:rsidP="001E0933"/>
          <w:p w:rsidR="00DC106B" w:rsidRDefault="00DC106B" w:rsidP="001E0933"/>
          <w:p w:rsidR="00B63431" w:rsidRDefault="00B63431" w:rsidP="001E0933"/>
          <w:p w:rsidR="00B63431" w:rsidRDefault="00B63431" w:rsidP="001E0933"/>
          <w:p w:rsidR="00B63431" w:rsidRDefault="00B63431" w:rsidP="001E0933"/>
          <w:p w:rsidR="00B63431" w:rsidRDefault="00B63431" w:rsidP="001E0933"/>
          <w:p w:rsidR="00DC106B" w:rsidRDefault="00DC106B" w:rsidP="001E0933"/>
        </w:tc>
        <w:tc>
          <w:tcPr>
            <w:tcW w:w="1080" w:type="dxa"/>
          </w:tcPr>
          <w:p w:rsidR="00594EFE" w:rsidRDefault="00594EFE" w:rsidP="001E0933"/>
        </w:tc>
        <w:tc>
          <w:tcPr>
            <w:tcW w:w="900" w:type="dxa"/>
          </w:tcPr>
          <w:p w:rsidR="00594EFE" w:rsidRDefault="00594EFE" w:rsidP="001E0933"/>
        </w:tc>
        <w:tc>
          <w:tcPr>
            <w:tcW w:w="810" w:type="dxa"/>
          </w:tcPr>
          <w:p w:rsidR="00594EFE" w:rsidRDefault="00594EFE" w:rsidP="001E0933"/>
        </w:tc>
      </w:tr>
      <w:tr w:rsidR="00F77A9B" w:rsidTr="00F77A9B">
        <w:trPr>
          <w:trHeight w:val="799"/>
        </w:trPr>
        <w:tc>
          <w:tcPr>
            <w:tcW w:w="7218" w:type="dxa"/>
          </w:tcPr>
          <w:p w:rsidR="00F77A9B" w:rsidRDefault="00F77A9B" w:rsidP="00B63431">
            <w:pPr>
              <w:spacing w:after="0"/>
            </w:pPr>
            <w:r>
              <w:t>Occupational Connection Worksheet</w:t>
            </w:r>
          </w:p>
          <w:p w:rsidR="00F77A9B" w:rsidRPr="00F77A9B" w:rsidRDefault="00F77A9B" w:rsidP="00B63431">
            <w:pPr>
              <w:spacing w:after="0"/>
              <w:rPr>
                <w:i/>
              </w:rPr>
            </w:pPr>
            <w:r>
              <w:rPr>
                <w:i/>
              </w:rPr>
              <w:t>Discuss the student’s findings with him/her. Check only.</w:t>
            </w:r>
          </w:p>
        </w:tc>
        <w:tc>
          <w:tcPr>
            <w:tcW w:w="1080" w:type="dxa"/>
          </w:tcPr>
          <w:p w:rsidR="00F77A9B" w:rsidRDefault="00F77A9B" w:rsidP="001E0933"/>
        </w:tc>
        <w:tc>
          <w:tcPr>
            <w:tcW w:w="900" w:type="dxa"/>
          </w:tcPr>
          <w:p w:rsidR="00F77A9B" w:rsidRDefault="00F77A9B" w:rsidP="001E0933"/>
        </w:tc>
        <w:tc>
          <w:tcPr>
            <w:tcW w:w="810" w:type="dxa"/>
          </w:tcPr>
          <w:p w:rsidR="00F77A9B" w:rsidRDefault="00F77A9B" w:rsidP="001E0933"/>
        </w:tc>
      </w:tr>
    </w:tbl>
    <w:p w:rsidR="008F43AB" w:rsidRPr="001E0933" w:rsidRDefault="008F43AB" w:rsidP="001E0933"/>
    <w:sectPr w:rsidR="008F43AB" w:rsidRPr="001E0933" w:rsidSect="0074278C">
      <w:headerReference w:type="default" r:id="rId7"/>
      <w:footerReference w:type="default" r:id="rId8"/>
      <w:pgSz w:w="12240" w:h="15840"/>
      <w:pgMar w:top="1621" w:right="630" w:bottom="1080" w:left="1080" w:header="270" w:footer="33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4F" w:rsidRDefault="00F7324F" w:rsidP="00BC3BFE">
      <w:pPr>
        <w:spacing w:after="0" w:line="240" w:lineRule="auto"/>
      </w:pPr>
      <w:r>
        <w:separator/>
      </w:r>
    </w:p>
  </w:endnote>
  <w:endnote w:type="continuationSeparator" w:id="0">
    <w:p w:rsidR="00F7324F" w:rsidRDefault="00F7324F" w:rsidP="00BC3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AB" w:rsidRDefault="008F43AB">
    <w:pPr>
      <w:pStyle w:val="Footer"/>
    </w:pPr>
  </w:p>
  <w:p w:rsidR="008F43AB" w:rsidRDefault="008F43AB">
    <w:pPr>
      <w:pStyle w:val="Footer"/>
    </w:pPr>
    <w:r>
      <w:t>Name: ________________________________ Date Completed: _______________ Date Checked: 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4F" w:rsidRDefault="00F7324F" w:rsidP="00BC3BFE">
      <w:pPr>
        <w:spacing w:after="0" w:line="240" w:lineRule="auto"/>
      </w:pPr>
      <w:r>
        <w:separator/>
      </w:r>
    </w:p>
  </w:footnote>
  <w:footnote w:type="continuationSeparator" w:id="0">
    <w:p w:rsidR="00F7324F" w:rsidRDefault="00F7324F" w:rsidP="00BC3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FE" w:rsidRPr="00E83E22" w:rsidRDefault="00E83E22">
    <w:pPr>
      <w:pStyle w:val="Header"/>
      <w:rPr>
        <w:sz w:val="24"/>
      </w:rPr>
    </w:pPr>
    <w:r>
      <w:rPr>
        <w:sz w:val="24"/>
      </w:rPr>
      <w:t xml:space="preserve">ELT1010 </w:t>
    </w:r>
    <w:r w:rsidR="00BC3BFE" w:rsidRPr="00E83E22">
      <w:rPr>
        <w:sz w:val="24"/>
      </w:rPr>
      <w:t xml:space="preserve">Electro-Assembly </w:t>
    </w:r>
    <w:r w:rsidR="001E0933">
      <w:rPr>
        <w:sz w:val="24"/>
      </w:rPr>
      <w:t>Activity Sheet</w:t>
    </w:r>
    <w:r w:rsidR="008633AD">
      <w:rPr>
        <w:sz w:val="24"/>
      </w:rPr>
      <w:t xml:space="preserve"> Teacher Guide</w:t>
    </w:r>
    <w:r>
      <w:rPr>
        <w:sz w:val="24"/>
      </w:rPr>
      <w:tab/>
    </w:r>
  </w:p>
  <w:p w:rsidR="00E27D22" w:rsidRPr="00E27D22" w:rsidRDefault="001E0933" w:rsidP="00E27D22">
    <w:pPr>
      <w:rPr>
        <w:sz w:val="18"/>
        <w:szCs w:val="18"/>
      </w:rPr>
    </w:pPr>
    <w:r>
      <w:rPr>
        <w:sz w:val="18"/>
        <w:szCs w:val="18"/>
      </w:rPr>
      <w:t xml:space="preserve">Use this sheet to </w:t>
    </w:r>
    <w:r w:rsidR="008633AD">
      <w:rPr>
        <w:sz w:val="18"/>
        <w:szCs w:val="18"/>
      </w:rPr>
      <w:t>help complete the student activity sheet. There is a brief description of what to look for, or what your score should be based on, under each activity.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A2E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85E28A2"/>
    <w:multiLevelType w:val="hybridMultilevel"/>
    <w:tmpl w:val="129A1C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0513D9"/>
    <w:rsid w:val="0000607C"/>
    <w:rsid w:val="00042EEB"/>
    <w:rsid w:val="000513D9"/>
    <w:rsid w:val="00095CCA"/>
    <w:rsid w:val="00096020"/>
    <w:rsid w:val="000A759B"/>
    <w:rsid w:val="000D3AE7"/>
    <w:rsid w:val="000D75E9"/>
    <w:rsid w:val="00156042"/>
    <w:rsid w:val="0016112F"/>
    <w:rsid w:val="001659F7"/>
    <w:rsid w:val="001938C9"/>
    <w:rsid w:val="001B3D9C"/>
    <w:rsid w:val="001B515E"/>
    <w:rsid w:val="001E0933"/>
    <w:rsid w:val="001E1FF1"/>
    <w:rsid w:val="002744B4"/>
    <w:rsid w:val="002956E6"/>
    <w:rsid w:val="002A12E5"/>
    <w:rsid w:val="002D754E"/>
    <w:rsid w:val="002F0EEE"/>
    <w:rsid w:val="003746C4"/>
    <w:rsid w:val="00391F96"/>
    <w:rsid w:val="003F0801"/>
    <w:rsid w:val="004214CE"/>
    <w:rsid w:val="00421F1C"/>
    <w:rsid w:val="00460923"/>
    <w:rsid w:val="004830E2"/>
    <w:rsid w:val="00491D3E"/>
    <w:rsid w:val="00492E9D"/>
    <w:rsid w:val="00497632"/>
    <w:rsid w:val="004E7BDD"/>
    <w:rsid w:val="004F7264"/>
    <w:rsid w:val="00550204"/>
    <w:rsid w:val="00582D19"/>
    <w:rsid w:val="00583A40"/>
    <w:rsid w:val="00594EFE"/>
    <w:rsid w:val="005A4B06"/>
    <w:rsid w:val="005D1AD9"/>
    <w:rsid w:val="005E49BF"/>
    <w:rsid w:val="0062254C"/>
    <w:rsid w:val="00661E90"/>
    <w:rsid w:val="00663928"/>
    <w:rsid w:val="00667488"/>
    <w:rsid w:val="0068012D"/>
    <w:rsid w:val="00681FC6"/>
    <w:rsid w:val="00684348"/>
    <w:rsid w:val="006B1529"/>
    <w:rsid w:val="006B54FB"/>
    <w:rsid w:val="006C50E9"/>
    <w:rsid w:val="006D674A"/>
    <w:rsid w:val="007037BF"/>
    <w:rsid w:val="00713D0F"/>
    <w:rsid w:val="0074278C"/>
    <w:rsid w:val="0075115C"/>
    <w:rsid w:val="00761491"/>
    <w:rsid w:val="007B6E7F"/>
    <w:rsid w:val="007D151F"/>
    <w:rsid w:val="007F3F24"/>
    <w:rsid w:val="0080689F"/>
    <w:rsid w:val="0081269D"/>
    <w:rsid w:val="00816697"/>
    <w:rsid w:val="0082624D"/>
    <w:rsid w:val="0085231C"/>
    <w:rsid w:val="008545E6"/>
    <w:rsid w:val="008633AD"/>
    <w:rsid w:val="008816F1"/>
    <w:rsid w:val="008A5528"/>
    <w:rsid w:val="008D6F45"/>
    <w:rsid w:val="008F43AB"/>
    <w:rsid w:val="0090218E"/>
    <w:rsid w:val="0091002A"/>
    <w:rsid w:val="00913199"/>
    <w:rsid w:val="0095043D"/>
    <w:rsid w:val="00953C97"/>
    <w:rsid w:val="0098204B"/>
    <w:rsid w:val="0099013D"/>
    <w:rsid w:val="009A057C"/>
    <w:rsid w:val="009A3F6E"/>
    <w:rsid w:val="009A701F"/>
    <w:rsid w:val="009C6784"/>
    <w:rsid w:val="00A13F70"/>
    <w:rsid w:val="00A442FC"/>
    <w:rsid w:val="00A50AA8"/>
    <w:rsid w:val="00A86F2A"/>
    <w:rsid w:val="00AE26A9"/>
    <w:rsid w:val="00B32CB4"/>
    <w:rsid w:val="00B56BAA"/>
    <w:rsid w:val="00B63431"/>
    <w:rsid w:val="00B6442A"/>
    <w:rsid w:val="00B66A7A"/>
    <w:rsid w:val="00B93D13"/>
    <w:rsid w:val="00BB6321"/>
    <w:rsid w:val="00BC3BFE"/>
    <w:rsid w:val="00BD1A64"/>
    <w:rsid w:val="00BD4DB1"/>
    <w:rsid w:val="00C062B1"/>
    <w:rsid w:val="00C14C5F"/>
    <w:rsid w:val="00C36BC8"/>
    <w:rsid w:val="00C43007"/>
    <w:rsid w:val="00C67322"/>
    <w:rsid w:val="00CC4BBC"/>
    <w:rsid w:val="00D23D49"/>
    <w:rsid w:val="00D46133"/>
    <w:rsid w:val="00DA200A"/>
    <w:rsid w:val="00DA67A8"/>
    <w:rsid w:val="00DC106B"/>
    <w:rsid w:val="00DC6AF3"/>
    <w:rsid w:val="00E16F89"/>
    <w:rsid w:val="00E27D22"/>
    <w:rsid w:val="00E54452"/>
    <w:rsid w:val="00E71C7B"/>
    <w:rsid w:val="00E83E22"/>
    <w:rsid w:val="00E87508"/>
    <w:rsid w:val="00EA6404"/>
    <w:rsid w:val="00F049A7"/>
    <w:rsid w:val="00F229E9"/>
    <w:rsid w:val="00F330FB"/>
    <w:rsid w:val="00F40A01"/>
    <w:rsid w:val="00F7324F"/>
    <w:rsid w:val="00F77A9B"/>
    <w:rsid w:val="00FA0DAE"/>
    <w:rsid w:val="00FA3A98"/>
    <w:rsid w:val="00FD5618"/>
    <w:rsid w:val="00FE2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BFE"/>
    <w:pPr>
      <w:tabs>
        <w:tab w:val="center" w:pos="4680"/>
        <w:tab w:val="right" w:pos="9360"/>
      </w:tabs>
    </w:pPr>
  </w:style>
  <w:style w:type="character" w:customStyle="1" w:styleId="HeaderChar">
    <w:name w:val="Header Char"/>
    <w:basedOn w:val="DefaultParagraphFont"/>
    <w:link w:val="Header"/>
    <w:uiPriority w:val="99"/>
    <w:semiHidden/>
    <w:rsid w:val="00BC3BFE"/>
    <w:rPr>
      <w:sz w:val="22"/>
      <w:szCs w:val="22"/>
    </w:rPr>
  </w:style>
  <w:style w:type="paragraph" w:styleId="Footer">
    <w:name w:val="footer"/>
    <w:basedOn w:val="Normal"/>
    <w:link w:val="FooterChar"/>
    <w:uiPriority w:val="99"/>
    <w:semiHidden/>
    <w:unhideWhenUsed/>
    <w:rsid w:val="00BC3BFE"/>
    <w:pPr>
      <w:tabs>
        <w:tab w:val="center" w:pos="4680"/>
        <w:tab w:val="right" w:pos="9360"/>
      </w:tabs>
    </w:pPr>
  </w:style>
  <w:style w:type="character" w:customStyle="1" w:styleId="FooterChar">
    <w:name w:val="Footer Char"/>
    <w:basedOn w:val="DefaultParagraphFont"/>
    <w:link w:val="Footer"/>
    <w:uiPriority w:val="99"/>
    <w:semiHidden/>
    <w:rsid w:val="00BC3BFE"/>
    <w:rPr>
      <w:sz w:val="22"/>
      <w:szCs w:val="22"/>
    </w:rPr>
  </w:style>
  <w:style w:type="table" w:styleId="TableGrid">
    <w:name w:val="Table Grid"/>
    <w:basedOn w:val="TableNormal"/>
    <w:uiPriority w:val="59"/>
    <w:rsid w:val="001E1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4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B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6</cp:revision>
  <cp:lastPrinted>2011-08-08T23:54:00Z</cp:lastPrinted>
  <dcterms:created xsi:type="dcterms:W3CDTF">2011-07-26T19:51:00Z</dcterms:created>
  <dcterms:modified xsi:type="dcterms:W3CDTF">2011-08-08T23:58:00Z</dcterms:modified>
</cp:coreProperties>
</file>